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D3C3" w14:textId="204A96F8" w:rsidR="00316097" w:rsidRDefault="00316097" w:rsidP="005C7942">
      <w:pPr>
        <w:jc w:val="center"/>
        <w:rPr>
          <w:b/>
          <w:sz w:val="36"/>
          <w:szCs w:val="36"/>
        </w:rPr>
      </w:pPr>
      <w:r w:rsidRPr="0031609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13A2580" wp14:editId="6B88FE53">
            <wp:simplePos x="0" y="0"/>
            <wp:positionH relativeFrom="margin">
              <wp:posOffset>5444490</wp:posOffset>
            </wp:positionH>
            <wp:positionV relativeFrom="paragraph">
              <wp:posOffset>0</wp:posOffset>
            </wp:positionV>
            <wp:extent cx="1111250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106" y="21029"/>
                <wp:lineTo x="21106" y="0"/>
                <wp:lineTo x="0" y="0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097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9D062" wp14:editId="3B7D79F3">
                <wp:simplePos x="0" y="0"/>
                <wp:positionH relativeFrom="column">
                  <wp:posOffset>2834640</wp:posOffset>
                </wp:positionH>
                <wp:positionV relativeFrom="paragraph">
                  <wp:posOffset>0</wp:posOffset>
                </wp:positionV>
                <wp:extent cx="2788920" cy="86423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2BFC" w14:textId="77777777" w:rsidR="00316097" w:rsidRDefault="00316097" w:rsidP="00316097">
                            <w:pPr>
                              <w:tabs>
                                <w:tab w:val="left" w:pos="2352"/>
                              </w:tabs>
                              <w:spacing w:line="200" w:lineRule="exact"/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14:paraId="10984083" w14:textId="77777777" w:rsidR="00316097" w:rsidRPr="008E19C6" w:rsidRDefault="00316097" w:rsidP="00316097">
                            <w:pPr>
                              <w:tabs>
                                <w:tab w:val="left" w:pos="2352"/>
                              </w:tabs>
                              <w:spacing w:line="200" w:lineRule="exact"/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E19C6"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Niepkuhler</w:t>
                            </w:r>
                            <w:proofErr w:type="spellEnd"/>
                            <w:r w:rsidRPr="008E19C6"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 xml:space="preserve"> Krähen</w:t>
                            </w:r>
                            <w:r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8E19C6"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 xml:space="preserve"> eG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i.G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BEF8C86" w14:textId="77777777" w:rsidR="00316097" w:rsidRPr="008B0BD1" w:rsidRDefault="00316097" w:rsidP="00316097">
                            <w:pPr>
                              <w:tabs>
                                <w:tab w:val="left" w:pos="2352"/>
                              </w:tabs>
                              <w:spacing w:line="200" w:lineRule="exact"/>
                              <w:rPr>
                                <w:color w:val="00CC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CCFF"/>
                              </w:rPr>
                              <w:t xml:space="preserve"> </w:t>
                            </w:r>
                            <w:r w:rsidRPr="008B0BD1">
                              <w:rPr>
                                <w:color w:val="00CCFF"/>
                                <w:sz w:val="24"/>
                                <w:szCs w:val="24"/>
                              </w:rPr>
                              <w:t>Wohnen in Gemeinschaft</w:t>
                            </w:r>
                          </w:p>
                          <w:p w14:paraId="6FEECD97" w14:textId="77777777" w:rsidR="00316097" w:rsidRDefault="00316097" w:rsidP="003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D0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3.2pt;margin-top:0;width:219.6pt;height:6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" stroked="f">
                <v:textbox>
                  <w:txbxContent>
                    <w:p w14:paraId="53842BFC" w14:textId="77777777" w:rsidR="00316097" w:rsidRDefault="00316097" w:rsidP="00316097">
                      <w:pPr>
                        <w:tabs>
                          <w:tab w:val="left" w:pos="2352"/>
                        </w:tabs>
                        <w:spacing w:line="200" w:lineRule="exact"/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</w:pPr>
                    </w:p>
                    <w:p w14:paraId="10984083" w14:textId="77777777" w:rsidR="00316097" w:rsidRPr="008E19C6" w:rsidRDefault="00316097" w:rsidP="00316097">
                      <w:pPr>
                        <w:tabs>
                          <w:tab w:val="left" w:pos="2352"/>
                        </w:tabs>
                        <w:spacing w:line="200" w:lineRule="exact"/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</w:pPr>
                      <w:proofErr w:type="spellStart"/>
                      <w:r w:rsidRPr="008E19C6"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>Niepkuhler</w:t>
                      </w:r>
                      <w:proofErr w:type="spellEnd"/>
                      <w:r w:rsidRPr="008E19C6"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 xml:space="preserve"> Krähen</w:t>
                      </w:r>
                      <w:r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8E19C6"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>est</w:t>
                      </w:r>
                      <w:r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 xml:space="preserve"> eG </w:t>
                      </w:r>
                      <w:proofErr w:type="spellStart"/>
                      <w:r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>i.G</w:t>
                      </w:r>
                      <w:proofErr w:type="spellEnd"/>
                      <w:r>
                        <w:rPr>
                          <w:i/>
                          <w:iCs/>
                          <w:color w:val="92D050"/>
                          <w:sz w:val="32"/>
                          <w:szCs w:val="32"/>
                        </w:rPr>
                        <w:t>.</w:t>
                      </w:r>
                    </w:p>
                    <w:p w14:paraId="3BEF8C86" w14:textId="77777777" w:rsidR="00316097" w:rsidRPr="008B0BD1" w:rsidRDefault="00316097" w:rsidP="00316097">
                      <w:pPr>
                        <w:tabs>
                          <w:tab w:val="left" w:pos="2352"/>
                        </w:tabs>
                        <w:spacing w:line="200" w:lineRule="exact"/>
                        <w:rPr>
                          <w:color w:val="00CCFF"/>
                          <w:sz w:val="24"/>
                          <w:szCs w:val="24"/>
                        </w:rPr>
                      </w:pPr>
                      <w:r>
                        <w:rPr>
                          <w:color w:val="00CCFF"/>
                        </w:rPr>
                        <w:t xml:space="preserve"> </w:t>
                      </w:r>
                      <w:r w:rsidRPr="008B0BD1">
                        <w:rPr>
                          <w:color w:val="00CCFF"/>
                          <w:sz w:val="24"/>
                          <w:szCs w:val="24"/>
                        </w:rPr>
                        <w:t>Wohnen in Gemeinschaft</w:t>
                      </w:r>
                    </w:p>
                    <w:p w14:paraId="6FEECD97" w14:textId="77777777" w:rsidR="00316097" w:rsidRDefault="00316097" w:rsidP="00316097"/>
                  </w:txbxContent>
                </v:textbox>
                <w10:wrap type="square"/>
              </v:shape>
            </w:pict>
          </mc:Fallback>
        </mc:AlternateContent>
      </w:r>
    </w:p>
    <w:p w14:paraId="0A820209" w14:textId="77777777" w:rsidR="00316097" w:rsidRDefault="00316097" w:rsidP="005C7942">
      <w:pPr>
        <w:jc w:val="center"/>
        <w:rPr>
          <w:b/>
          <w:sz w:val="36"/>
          <w:szCs w:val="36"/>
        </w:rPr>
      </w:pPr>
    </w:p>
    <w:p w14:paraId="7BDE6ABF" w14:textId="77777777" w:rsidR="00316097" w:rsidRDefault="00316097" w:rsidP="005C7942">
      <w:pPr>
        <w:jc w:val="center"/>
        <w:rPr>
          <w:b/>
          <w:sz w:val="36"/>
          <w:szCs w:val="36"/>
        </w:rPr>
      </w:pPr>
    </w:p>
    <w:p w14:paraId="3B3676E6" w14:textId="0930A3E7" w:rsidR="00512E9F" w:rsidRPr="00010C1A" w:rsidRDefault="005C7942" w:rsidP="005C7942">
      <w:pPr>
        <w:jc w:val="center"/>
        <w:rPr>
          <w:b/>
          <w:sz w:val="36"/>
          <w:szCs w:val="36"/>
        </w:rPr>
      </w:pPr>
      <w:r w:rsidRPr="00010C1A">
        <w:rPr>
          <w:b/>
          <w:sz w:val="36"/>
          <w:szCs w:val="36"/>
        </w:rPr>
        <w:t xml:space="preserve">FAQs für </w:t>
      </w:r>
      <w:r w:rsidR="00316097">
        <w:rPr>
          <w:b/>
          <w:sz w:val="36"/>
          <w:szCs w:val="36"/>
        </w:rPr>
        <w:t>Krähennest Interessierte</w:t>
      </w:r>
      <w:r w:rsidRPr="00010C1A">
        <w:rPr>
          <w:b/>
          <w:sz w:val="36"/>
          <w:szCs w:val="36"/>
        </w:rPr>
        <w:t xml:space="preserve"> </w:t>
      </w: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7769"/>
        <w:gridCol w:w="7932"/>
      </w:tblGrid>
      <w:tr w:rsidR="00B85BEC" w14:paraId="27472A4D" w14:textId="77777777" w:rsidTr="00B85BEC">
        <w:tc>
          <w:tcPr>
            <w:tcW w:w="7769" w:type="dxa"/>
          </w:tcPr>
          <w:p w14:paraId="337C2B33" w14:textId="77777777" w:rsidR="00B85BEC" w:rsidRDefault="00B85BEC" w:rsidP="00B8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</w:t>
            </w:r>
          </w:p>
        </w:tc>
        <w:tc>
          <w:tcPr>
            <w:tcW w:w="7932" w:type="dxa"/>
          </w:tcPr>
          <w:p w14:paraId="3D920E9B" w14:textId="1024DCD3" w:rsidR="00B85BEC" w:rsidRPr="00B85BEC" w:rsidRDefault="00B85BEC" w:rsidP="00B8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Antworten</w:t>
            </w:r>
          </w:p>
        </w:tc>
      </w:tr>
      <w:tr w:rsidR="005C7942" w14:paraId="3F695ED3" w14:textId="77777777" w:rsidTr="00B85BEC">
        <w:tc>
          <w:tcPr>
            <w:tcW w:w="7769" w:type="dxa"/>
          </w:tcPr>
          <w:p w14:paraId="702E8537" w14:textId="48DBF1B6" w:rsidR="005C7942" w:rsidRDefault="005C7942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Warum sollte ich mich beim Projekt </w:t>
            </w:r>
            <w:proofErr w:type="spellStart"/>
            <w:r w:rsidR="00316097">
              <w:rPr>
                <w:b/>
                <w:sz w:val="24"/>
                <w:szCs w:val="24"/>
              </w:rPr>
              <w:t>Niepkuhler</w:t>
            </w:r>
            <w:proofErr w:type="spellEnd"/>
            <w:r w:rsidR="003160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Krähennest beteiligen?</w:t>
            </w:r>
          </w:p>
        </w:tc>
        <w:tc>
          <w:tcPr>
            <w:tcW w:w="7932" w:type="dxa"/>
          </w:tcPr>
          <w:p w14:paraId="43B9867E" w14:textId="1F1BAD77" w:rsidR="005C7942" w:rsidRPr="00B85BEC" w:rsidRDefault="00536543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gibt viele Gründe. Vor allem die nachhaltige</w:t>
            </w:r>
            <w:r w:rsidR="000C4947">
              <w:rPr>
                <w:sz w:val="24"/>
                <w:szCs w:val="24"/>
              </w:rPr>
              <w:t>, ökologische</w:t>
            </w:r>
            <w:r>
              <w:rPr>
                <w:sz w:val="24"/>
                <w:szCs w:val="24"/>
              </w:rPr>
              <w:t xml:space="preserve"> und soziale Orientierung des Projekts.</w:t>
            </w:r>
            <w:r w:rsidR="003F56F5">
              <w:rPr>
                <w:sz w:val="24"/>
                <w:szCs w:val="24"/>
              </w:rPr>
              <w:t xml:space="preserve"> Aber auch die Mitbestimmung der Genossen</w:t>
            </w:r>
            <w:r w:rsidR="00770414">
              <w:rPr>
                <w:sz w:val="24"/>
                <w:szCs w:val="24"/>
              </w:rPr>
              <w:t>*innen</w:t>
            </w:r>
            <w:r w:rsidR="003F56F5">
              <w:rPr>
                <w:sz w:val="24"/>
                <w:szCs w:val="24"/>
              </w:rPr>
              <w:t xml:space="preserve"> bei allen Fragen des Zusammenlebens.</w:t>
            </w:r>
            <w:r>
              <w:rPr>
                <w:sz w:val="24"/>
                <w:szCs w:val="24"/>
              </w:rPr>
              <w:t xml:space="preserve"> </w:t>
            </w:r>
            <w:r w:rsidR="00B85BEC" w:rsidRPr="00B85BEC">
              <w:rPr>
                <w:sz w:val="24"/>
                <w:szCs w:val="24"/>
              </w:rPr>
              <w:t>Du findest unsere Leitlinien, in denen wir beschreiben, wie wir uns das Zusammenleben vorstellen, auch auf der Homepage.</w:t>
            </w:r>
            <w:r w:rsidR="000C4947">
              <w:rPr>
                <w:sz w:val="24"/>
                <w:szCs w:val="24"/>
              </w:rPr>
              <w:t xml:space="preserve"> Wir machen viele Gemeinschaftsaktivitäten wie Radtouren, Wanderungen und Besichtigungen von </w:t>
            </w:r>
            <w:r w:rsidR="00E43C03">
              <w:rPr>
                <w:sz w:val="24"/>
                <w:szCs w:val="24"/>
              </w:rPr>
              <w:t xml:space="preserve">z.B. </w:t>
            </w:r>
            <w:r w:rsidR="000C4947">
              <w:rPr>
                <w:sz w:val="24"/>
                <w:szCs w:val="24"/>
              </w:rPr>
              <w:t>anderen bereits fertigen Wohnprojekten. Diese sind offen für alle Interessenten</w:t>
            </w:r>
            <w:r w:rsidR="00770414">
              <w:rPr>
                <w:sz w:val="24"/>
                <w:szCs w:val="24"/>
              </w:rPr>
              <w:t>*innen</w:t>
            </w:r>
            <w:r w:rsidR="000C4947">
              <w:rPr>
                <w:sz w:val="24"/>
                <w:szCs w:val="24"/>
              </w:rPr>
              <w:t>.</w:t>
            </w:r>
          </w:p>
        </w:tc>
      </w:tr>
      <w:tr w:rsidR="009E6CDF" w14:paraId="0C4AF8AD" w14:textId="77777777" w:rsidTr="00B85BEC">
        <w:tc>
          <w:tcPr>
            <w:tcW w:w="7769" w:type="dxa"/>
          </w:tcPr>
          <w:p w14:paraId="7EADCD9A" w14:textId="60E1C68B" w:rsidR="009E6CDF" w:rsidRDefault="009E6CDF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werde ich Interessent</w:t>
            </w:r>
            <w:r w:rsidR="00770414">
              <w:rPr>
                <w:b/>
                <w:sz w:val="24"/>
                <w:szCs w:val="24"/>
              </w:rPr>
              <w:t>*in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932" w:type="dxa"/>
          </w:tcPr>
          <w:p w14:paraId="6CB58F65" w14:textId="194A5ABB" w:rsidR="009E6CDF" w:rsidRDefault="009E6CDF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du bei einem Erst-Infotreffen dabei warst und deine Datenschutzerklärung abgegeben hast wirst du als Interessent</w:t>
            </w:r>
            <w:r w:rsidR="00770414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geführt.</w:t>
            </w:r>
          </w:p>
        </w:tc>
      </w:tr>
      <w:tr w:rsidR="009E6CDF" w14:paraId="4E0808AB" w14:textId="77777777" w:rsidTr="00B85BEC">
        <w:tc>
          <w:tcPr>
            <w:tcW w:w="7769" w:type="dxa"/>
          </w:tcPr>
          <w:p w14:paraId="669F86A2" w14:textId="61EB59DD" w:rsidR="009E6CDF" w:rsidRDefault="009E6CDF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bedeutet es Interessent</w:t>
            </w:r>
            <w:r w:rsidR="00770414">
              <w:rPr>
                <w:b/>
                <w:sz w:val="24"/>
                <w:szCs w:val="24"/>
              </w:rPr>
              <w:t>*in</w:t>
            </w:r>
            <w:r>
              <w:rPr>
                <w:b/>
                <w:sz w:val="24"/>
                <w:szCs w:val="24"/>
              </w:rPr>
              <w:t xml:space="preserve"> zu sein?</w:t>
            </w:r>
          </w:p>
        </w:tc>
        <w:tc>
          <w:tcPr>
            <w:tcW w:w="7932" w:type="dxa"/>
          </w:tcPr>
          <w:p w14:paraId="10FCD1C4" w14:textId="54877E24" w:rsidR="009E6CDF" w:rsidRDefault="009E6CDF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kannst an dem Donnerstags- und Sonntagsforum (je einmal im Monat) teilnehmen, sowie an allen gemeinsamen, unregelmäßigen Freizeitaktivitäten. Weiter bekommst du einen eingeschränkten Zugang zur </w:t>
            </w:r>
            <w:proofErr w:type="spellStart"/>
            <w:r>
              <w:rPr>
                <w:sz w:val="24"/>
                <w:szCs w:val="24"/>
              </w:rPr>
              <w:t>NextCloud</w:t>
            </w:r>
            <w:proofErr w:type="spellEnd"/>
            <w:r w:rsidR="007704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wo du dich in vielen Bereichen schon einlesen kannst. </w:t>
            </w:r>
          </w:p>
        </w:tc>
      </w:tr>
      <w:tr w:rsidR="009E6CDF" w14:paraId="0E94AF51" w14:textId="77777777" w:rsidTr="00B85BEC">
        <w:tc>
          <w:tcPr>
            <w:tcW w:w="7769" w:type="dxa"/>
          </w:tcPr>
          <w:p w14:paraId="15C44801" w14:textId="36783522" w:rsidR="009E6CDF" w:rsidRDefault="009E6CDF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werde ich Anwärter</w:t>
            </w:r>
            <w:r w:rsidR="00770414">
              <w:rPr>
                <w:b/>
                <w:sz w:val="24"/>
                <w:szCs w:val="24"/>
              </w:rPr>
              <w:t>*in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932" w:type="dxa"/>
          </w:tcPr>
          <w:p w14:paraId="260AFCE5" w14:textId="23748C0F" w:rsidR="009E6CDF" w:rsidRDefault="009E6CDF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Nachdem du als Interessent</w:t>
            </w:r>
            <w:r w:rsidR="00770414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uns weiter kennenlernen möchtest kannst du Anwärter</w:t>
            </w:r>
            <w:r w:rsidR="00770414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werden, indem du uns deinen Wunsch mitteilst. </w:t>
            </w:r>
          </w:p>
        </w:tc>
      </w:tr>
      <w:tr w:rsidR="005C7942" w14:paraId="7B38D677" w14:textId="77777777" w:rsidTr="00B85BEC">
        <w:tc>
          <w:tcPr>
            <w:tcW w:w="7769" w:type="dxa"/>
          </w:tcPr>
          <w:p w14:paraId="48679054" w14:textId="60299507" w:rsidR="005C7942" w:rsidRDefault="005C7942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bedeutet es</w:t>
            </w:r>
            <w:r w:rsidR="004D65B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wenn ich Anwärter</w:t>
            </w:r>
            <w:r w:rsidR="00770414">
              <w:rPr>
                <w:b/>
                <w:sz w:val="24"/>
                <w:szCs w:val="24"/>
              </w:rPr>
              <w:t>*in</w:t>
            </w:r>
            <w:r>
              <w:rPr>
                <w:b/>
                <w:sz w:val="24"/>
                <w:szCs w:val="24"/>
              </w:rPr>
              <w:t xml:space="preserve"> bin?</w:t>
            </w:r>
          </w:p>
        </w:tc>
        <w:tc>
          <w:tcPr>
            <w:tcW w:w="7932" w:type="dxa"/>
          </w:tcPr>
          <w:p w14:paraId="4818D1E3" w14:textId="1137FB08" w:rsidR="005C7942" w:rsidRPr="00010C1A" w:rsidRDefault="00010C1A" w:rsidP="005C7942">
            <w:pPr>
              <w:rPr>
                <w:sz w:val="24"/>
                <w:szCs w:val="24"/>
              </w:rPr>
            </w:pPr>
            <w:r w:rsidRPr="00010C1A">
              <w:rPr>
                <w:sz w:val="24"/>
                <w:szCs w:val="24"/>
              </w:rPr>
              <w:t>Als Anwärter</w:t>
            </w:r>
            <w:r w:rsidR="00770414">
              <w:rPr>
                <w:sz w:val="24"/>
                <w:szCs w:val="24"/>
              </w:rPr>
              <w:t>*in</w:t>
            </w:r>
            <w:r w:rsidRPr="00010C1A">
              <w:rPr>
                <w:sz w:val="24"/>
                <w:szCs w:val="24"/>
              </w:rPr>
              <w:t xml:space="preserve"> hast du Zugang zu vielen weiteren Informationen wie Protokolle und </w:t>
            </w:r>
            <w:r w:rsidR="009E6CDF">
              <w:rPr>
                <w:sz w:val="24"/>
                <w:szCs w:val="24"/>
              </w:rPr>
              <w:t xml:space="preserve">weiteren </w:t>
            </w:r>
            <w:r w:rsidRPr="00010C1A">
              <w:rPr>
                <w:sz w:val="24"/>
                <w:szCs w:val="24"/>
              </w:rPr>
              <w:t>Informationen</w:t>
            </w:r>
            <w:r w:rsidR="009E6CDF">
              <w:rPr>
                <w:sz w:val="24"/>
                <w:szCs w:val="24"/>
              </w:rPr>
              <w:t xml:space="preserve"> in der </w:t>
            </w:r>
            <w:proofErr w:type="spellStart"/>
            <w:r w:rsidR="009E6CDF">
              <w:rPr>
                <w:sz w:val="24"/>
                <w:szCs w:val="24"/>
              </w:rPr>
              <w:t>Next</w:t>
            </w:r>
            <w:r w:rsidR="00770414">
              <w:rPr>
                <w:sz w:val="24"/>
                <w:szCs w:val="24"/>
              </w:rPr>
              <w:t>C</w:t>
            </w:r>
            <w:r w:rsidR="009E6CDF">
              <w:rPr>
                <w:sz w:val="24"/>
                <w:szCs w:val="24"/>
              </w:rPr>
              <w:t>loud</w:t>
            </w:r>
            <w:proofErr w:type="spellEnd"/>
            <w:r w:rsidRPr="00010C1A">
              <w:rPr>
                <w:sz w:val="24"/>
                <w:szCs w:val="24"/>
              </w:rPr>
              <w:t>.</w:t>
            </w:r>
            <w:r w:rsidR="00536543">
              <w:rPr>
                <w:sz w:val="24"/>
                <w:szCs w:val="24"/>
              </w:rPr>
              <w:t xml:space="preserve"> </w:t>
            </w:r>
            <w:r w:rsidR="009E6CDF">
              <w:rPr>
                <w:sz w:val="24"/>
                <w:szCs w:val="24"/>
              </w:rPr>
              <w:t xml:space="preserve">Du darfst als Gast an dem Steuerungskreis teilnehmen und aktiv an Arbeitsgruppen mitarbeiten. </w:t>
            </w:r>
            <w:r>
              <w:rPr>
                <w:sz w:val="24"/>
                <w:szCs w:val="24"/>
              </w:rPr>
              <w:t>Das erleichtert dir die Entscheidung für einen Genossenschaftsantrag.</w:t>
            </w:r>
          </w:p>
        </w:tc>
      </w:tr>
      <w:tr w:rsidR="00536543" w14:paraId="3E226F40" w14:textId="77777777" w:rsidTr="00B85BEC">
        <w:tc>
          <w:tcPr>
            <w:tcW w:w="7769" w:type="dxa"/>
          </w:tcPr>
          <w:p w14:paraId="4E888DBD" w14:textId="2376E489" w:rsidR="00536543" w:rsidRDefault="00536543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kann ich </w:t>
            </w:r>
            <w:r w:rsidR="00770414">
              <w:rPr>
                <w:b/>
                <w:sz w:val="24"/>
                <w:szCs w:val="24"/>
              </w:rPr>
              <w:t>Genosse*in</w:t>
            </w:r>
            <w:r>
              <w:rPr>
                <w:b/>
                <w:sz w:val="24"/>
                <w:szCs w:val="24"/>
              </w:rPr>
              <w:t xml:space="preserve"> werden?</w:t>
            </w:r>
          </w:p>
        </w:tc>
        <w:tc>
          <w:tcPr>
            <w:tcW w:w="7932" w:type="dxa"/>
          </w:tcPr>
          <w:p w14:paraId="41D5B235" w14:textId="031ED7D2" w:rsidR="00536543" w:rsidRPr="00010C1A" w:rsidRDefault="00536543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stellst einen Antrag und die </w:t>
            </w:r>
            <w:r w:rsidR="00E43C03">
              <w:rPr>
                <w:sz w:val="24"/>
                <w:szCs w:val="24"/>
              </w:rPr>
              <w:t>Generalversammlung</w:t>
            </w:r>
            <w:r>
              <w:rPr>
                <w:sz w:val="24"/>
                <w:szCs w:val="24"/>
              </w:rPr>
              <w:t xml:space="preserve"> der Genossen</w:t>
            </w:r>
            <w:r w:rsidR="00770414">
              <w:rPr>
                <w:sz w:val="24"/>
                <w:szCs w:val="24"/>
              </w:rPr>
              <w:t>*innen</w:t>
            </w:r>
            <w:r>
              <w:rPr>
                <w:sz w:val="24"/>
                <w:szCs w:val="24"/>
              </w:rPr>
              <w:t xml:space="preserve"> genehmigt ihn</w:t>
            </w:r>
            <w:r w:rsidR="00E43C03">
              <w:rPr>
                <w:sz w:val="24"/>
                <w:szCs w:val="24"/>
              </w:rPr>
              <w:t xml:space="preserve"> nach vorheriger Beratung</w:t>
            </w:r>
            <w:r>
              <w:rPr>
                <w:sz w:val="24"/>
                <w:szCs w:val="24"/>
              </w:rPr>
              <w:t>.</w:t>
            </w:r>
            <w:r w:rsidR="000C4947">
              <w:rPr>
                <w:sz w:val="24"/>
                <w:szCs w:val="24"/>
              </w:rPr>
              <w:t xml:space="preserve"> Das ist wichtig, damit jederzeit die Mischung und Vielfalt der beteiligten Menschen </w:t>
            </w:r>
            <w:r w:rsidR="00770414">
              <w:rPr>
                <w:sz w:val="24"/>
                <w:szCs w:val="24"/>
              </w:rPr>
              <w:t>gegeben ist</w:t>
            </w:r>
            <w:r w:rsidR="00904E0F">
              <w:rPr>
                <w:sz w:val="24"/>
                <w:szCs w:val="24"/>
              </w:rPr>
              <w:t xml:space="preserve"> und ein friedvolles und tolerantes Zusammenleben erhalten bleibt</w:t>
            </w:r>
            <w:r w:rsidR="000C4947">
              <w:rPr>
                <w:sz w:val="24"/>
                <w:szCs w:val="24"/>
              </w:rPr>
              <w:t xml:space="preserve">. </w:t>
            </w:r>
          </w:p>
        </w:tc>
      </w:tr>
      <w:tr w:rsidR="003F56F5" w14:paraId="19DBD541" w14:textId="77777777" w:rsidTr="00B85BEC">
        <w:tc>
          <w:tcPr>
            <w:tcW w:w="7769" w:type="dxa"/>
          </w:tcPr>
          <w:p w14:paraId="4A12B57A" w14:textId="72193B5B" w:rsidR="003F56F5" w:rsidRDefault="003F56F5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Muss ich mich als </w:t>
            </w:r>
            <w:r w:rsidR="00770414">
              <w:rPr>
                <w:b/>
                <w:sz w:val="24"/>
                <w:szCs w:val="24"/>
              </w:rPr>
              <w:t>Genosse*in</w:t>
            </w:r>
            <w:r>
              <w:rPr>
                <w:b/>
                <w:sz w:val="24"/>
                <w:szCs w:val="24"/>
              </w:rPr>
              <w:t xml:space="preserve"> am Gemeinschaftsleben beteiligen?</w:t>
            </w:r>
          </w:p>
        </w:tc>
        <w:tc>
          <w:tcPr>
            <w:tcW w:w="7932" w:type="dxa"/>
          </w:tcPr>
          <w:p w14:paraId="4AC8F13F" w14:textId="77777777" w:rsidR="003F56F5" w:rsidRDefault="003F56F5" w:rsidP="005C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 nach seinen/ihren Möglichkeiten einzubringen entspricht dem Sinn einer Genossenschaft. Das wird aber sicher unterschiedlich aussehen und niemand wird gezwungen oder überfordert werden.</w:t>
            </w:r>
          </w:p>
        </w:tc>
      </w:tr>
      <w:tr w:rsidR="005C7942" w14:paraId="31796B8B" w14:textId="77777777" w:rsidTr="00B85BEC">
        <w:tc>
          <w:tcPr>
            <w:tcW w:w="7769" w:type="dxa"/>
          </w:tcPr>
          <w:p w14:paraId="2190F083" w14:textId="32DA10BE" w:rsidR="005C7942" w:rsidRDefault="005C7942" w:rsidP="00010C1A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Welche Vorteile hat es, wenn ich </w:t>
            </w:r>
            <w:r w:rsidR="00770414">
              <w:rPr>
                <w:b/>
                <w:sz w:val="24"/>
                <w:szCs w:val="24"/>
              </w:rPr>
              <w:t xml:space="preserve">Genosse*in </w:t>
            </w:r>
            <w:r>
              <w:rPr>
                <w:b/>
                <w:sz w:val="24"/>
                <w:szCs w:val="24"/>
              </w:rPr>
              <w:t>werde?</w:t>
            </w:r>
          </w:p>
        </w:tc>
        <w:tc>
          <w:tcPr>
            <w:tcW w:w="7932" w:type="dxa"/>
          </w:tcPr>
          <w:p w14:paraId="50679985" w14:textId="76E3888A" w:rsidR="005C7942" w:rsidRPr="00010C1A" w:rsidRDefault="00010C1A" w:rsidP="004D65B9">
            <w:pPr>
              <w:rPr>
                <w:sz w:val="24"/>
                <w:szCs w:val="24"/>
              </w:rPr>
            </w:pPr>
            <w:r w:rsidRPr="00010C1A">
              <w:rPr>
                <w:sz w:val="24"/>
                <w:szCs w:val="24"/>
              </w:rPr>
              <w:t>Vor allem der Anspruch auf eine Wohnung.</w:t>
            </w:r>
            <w:r w:rsidR="004D65B9">
              <w:rPr>
                <w:sz w:val="24"/>
                <w:szCs w:val="24"/>
              </w:rPr>
              <w:t xml:space="preserve"> Dann auch viele synergetische Effekte des Zusammenlebens wie etwa </w:t>
            </w:r>
            <w:proofErr w:type="spellStart"/>
            <w:r w:rsidR="004D65B9">
              <w:rPr>
                <w:sz w:val="24"/>
                <w:szCs w:val="24"/>
              </w:rPr>
              <w:t>CarSharing</w:t>
            </w:r>
            <w:proofErr w:type="spellEnd"/>
            <w:r w:rsidR="004D65B9">
              <w:rPr>
                <w:sz w:val="24"/>
                <w:szCs w:val="24"/>
              </w:rPr>
              <w:t xml:space="preserve">, </w:t>
            </w:r>
            <w:r w:rsidR="00770414">
              <w:rPr>
                <w:sz w:val="24"/>
                <w:szCs w:val="24"/>
              </w:rPr>
              <w:t xml:space="preserve">Bike-Sharing, </w:t>
            </w:r>
            <w:r w:rsidR="004D65B9">
              <w:rPr>
                <w:sz w:val="24"/>
                <w:szCs w:val="24"/>
              </w:rPr>
              <w:t xml:space="preserve">gemeinschaftlicher Nutzung </w:t>
            </w:r>
            <w:r w:rsidR="00770414">
              <w:rPr>
                <w:sz w:val="24"/>
                <w:szCs w:val="24"/>
              </w:rPr>
              <w:t>von Werkzeugen, viele Ansprechpartner</w:t>
            </w:r>
            <w:r w:rsidR="00E43C03">
              <w:rPr>
                <w:sz w:val="24"/>
                <w:szCs w:val="24"/>
              </w:rPr>
              <w:t>*innen</w:t>
            </w:r>
            <w:r w:rsidR="00770414">
              <w:rPr>
                <w:sz w:val="24"/>
                <w:szCs w:val="24"/>
              </w:rPr>
              <w:t xml:space="preserve"> und Möglichkeiten der Freizeitgestaltung.</w:t>
            </w:r>
          </w:p>
        </w:tc>
      </w:tr>
      <w:tr w:rsidR="00B85BEC" w14:paraId="3F877450" w14:textId="77777777" w:rsidTr="00B85BEC">
        <w:tc>
          <w:tcPr>
            <w:tcW w:w="7769" w:type="dxa"/>
          </w:tcPr>
          <w:p w14:paraId="1A1F8060" w14:textId="4B0DFEA0" w:rsidR="00B85BEC" w:rsidRDefault="00B85BEC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Welche Vorteile hat es, wenn ich frühzeitig </w:t>
            </w:r>
            <w:r w:rsidR="00770414">
              <w:rPr>
                <w:b/>
                <w:sz w:val="24"/>
                <w:szCs w:val="24"/>
              </w:rPr>
              <w:t>Genosse*in</w:t>
            </w:r>
            <w:r>
              <w:rPr>
                <w:b/>
                <w:sz w:val="24"/>
                <w:szCs w:val="24"/>
              </w:rPr>
              <w:t xml:space="preserve"> werde?</w:t>
            </w:r>
          </w:p>
        </w:tc>
        <w:tc>
          <w:tcPr>
            <w:tcW w:w="7932" w:type="dxa"/>
          </w:tcPr>
          <w:p w14:paraId="458CA44A" w14:textId="11FA05C7" w:rsidR="00B85BEC" w:rsidRPr="00010C1A" w:rsidRDefault="00010C1A" w:rsidP="005C7942">
            <w:pPr>
              <w:rPr>
                <w:sz w:val="24"/>
                <w:szCs w:val="24"/>
              </w:rPr>
            </w:pPr>
            <w:r w:rsidRPr="00010C1A">
              <w:rPr>
                <w:sz w:val="24"/>
                <w:szCs w:val="24"/>
              </w:rPr>
              <w:t>Du kannst dann bereits in der Planungsphas</w:t>
            </w:r>
            <w:r>
              <w:rPr>
                <w:sz w:val="24"/>
                <w:szCs w:val="24"/>
              </w:rPr>
              <w:t>e</w:t>
            </w:r>
            <w:r w:rsidRPr="00010C1A">
              <w:rPr>
                <w:sz w:val="24"/>
                <w:szCs w:val="24"/>
              </w:rPr>
              <w:t xml:space="preserve"> an der Auswahl und Gestaltung deiner Wohnung mitwirken.</w:t>
            </w:r>
          </w:p>
        </w:tc>
      </w:tr>
      <w:tr w:rsidR="005C7942" w14:paraId="31B5BECF" w14:textId="77777777" w:rsidTr="00B85BEC">
        <w:tc>
          <w:tcPr>
            <w:tcW w:w="7769" w:type="dxa"/>
          </w:tcPr>
          <w:p w14:paraId="4A85FB33" w14:textId="74515BC4" w:rsidR="005C7942" w:rsidRDefault="005C7942" w:rsidP="004D6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kostet es, Genosse</w:t>
            </w:r>
            <w:r w:rsidR="00770414">
              <w:rPr>
                <w:b/>
                <w:sz w:val="24"/>
                <w:szCs w:val="24"/>
              </w:rPr>
              <w:t>*in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65B9">
              <w:rPr>
                <w:b/>
                <w:sz w:val="24"/>
                <w:szCs w:val="24"/>
              </w:rPr>
              <w:t>zu werden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932" w:type="dxa"/>
          </w:tcPr>
          <w:p w14:paraId="1102C113" w14:textId="119C5637" w:rsidR="005C7942" w:rsidRPr="00B85BEC" w:rsidRDefault="00B85BEC" w:rsidP="005C7942">
            <w:pPr>
              <w:rPr>
                <w:sz w:val="24"/>
                <w:szCs w:val="24"/>
              </w:rPr>
            </w:pPr>
            <w:r w:rsidRPr="00B85BEC">
              <w:rPr>
                <w:sz w:val="24"/>
                <w:szCs w:val="24"/>
              </w:rPr>
              <w:t>Die Anteile an der Genossenschaft sind zu je 100 € gestückelt. Man muss bei Eintritt als Genosse</w:t>
            </w:r>
            <w:r w:rsidR="00770414">
              <w:rPr>
                <w:sz w:val="24"/>
                <w:szCs w:val="24"/>
              </w:rPr>
              <w:t>*in</w:t>
            </w:r>
            <w:r w:rsidRPr="00B85BEC">
              <w:rPr>
                <w:sz w:val="24"/>
                <w:szCs w:val="24"/>
              </w:rPr>
              <w:t xml:space="preserve"> fünf Anteile erwerben und die Aufnahmegebühr von 300 € zahlen.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4E0F" w14:paraId="1141EC7D" w14:textId="77777777" w:rsidTr="00BE6147">
        <w:tc>
          <w:tcPr>
            <w:tcW w:w="7769" w:type="dxa"/>
          </w:tcPr>
          <w:p w14:paraId="2465DAED" w14:textId="0070C9A4" w:rsidR="00904E0F" w:rsidRDefault="00904E0F" w:rsidP="00BE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kostet die Wohnung für mich?</w:t>
            </w:r>
          </w:p>
        </w:tc>
        <w:tc>
          <w:tcPr>
            <w:tcW w:w="7932" w:type="dxa"/>
          </w:tcPr>
          <w:p w14:paraId="728C73C3" w14:textId="43868E97" w:rsidR="00904E0F" w:rsidRPr="005C7942" w:rsidRDefault="00904E0F" w:rsidP="00BE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Genosse</w:t>
            </w:r>
            <w:r w:rsidR="00770414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(und nur dann) hast du Anspruch auf eine Wohnung. Du musst dann </w:t>
            </w:r>
            <w:r w:rsidR="00E3330E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1.000 € je m² in Genossenschaftsanteilen erwerben. Damit bist du über die Genossenschaft Miteigentümer</w:t>
            </w:r>
            <w:r w:rsidR="00E3330E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der gesamten Wohnanlage</w:t>
            </w:r>
            <w:r w:rsidR="00AF3623">
              <w:rPr>
                <w:sz w:val="24"/>
                <w:szCs w:val="24"/>
              </w:rPr>
              <w:t>. Die Genossenschaft finanziert die restlichen ca. 3000€/qm über Kredite und Zuschüsse.</w:t>
            </w:r>
          </w:p>
        </w:tc>
      </w:tr>
      <w:tr w:rsidR="00010C1A" w14:paraId="494FE2AD" w14:textId="77777777" w:rsidTr="006426DD">
        <w:tc>
          <w:tcPr>
            <w:tcW w:w="7769" w:type="dxa"/>
          </w:tcPr>
          <w:p w14:paraId="291A3993" w14:textId="56CBCA8E" w:rsidR="00010C1A" w:rsidRPr="00770414" w:rsidRDefault="00E3330E" w:rsidP="006426DD">
            <w:pPr>
              <w:rPr>
                <w:b/>
                <w:color w:val="FF0000"/>
                <w:sz w:val="24"/>
                <w:szCs w:val="24"/>
              </w:rPr>
            </w:pPr>
            <w:r w:rsidRPr="00E3330E">
              <w:rPr>
                <w:b/>
                <w:sz w:val="24"/>
                <w:szCs w:val="24"/>
              </w:rPr>
              <w:t>Was mache ich, wenn ich wenig oder kein ausreichendes Kapital für die Finanzierung meiner Wohnung habe?</w:t>
            </w:r>
          </w:p>
        </w:tc>
        <w:tc>
          <w:tcPr>
            <w:tcW w:w="7932" w:type="dxa"/>
          </w:tcPr>
          <w:p w14:paraId="6E1F7EC9" w14:textId="3F897072" w:rsidR="00010C1A" w:rsidRPr="005C7942" w:rsidRDefault="00E3330E" w:rsidP="0064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haben verschiedene Möglichkeiten das Kapital zu beschaffen. 1. Solidarische Finanzierung von Mitgenossen*innen. 2. Nichtgenossen können Geld bei uns anlegen und damit dich finanzieren</w:t>
            </w:r>
            <w:r w:rsidR="003C596B">
              <w:rPr>
                <w:sz w:val="24"/>
                <w:szCs w:val="24"/>
              </w:rPr>
              <w:t xml:space="preserve"> (investierende Mitglieder)</w:t>
            </w:r>
            <w:r>
              <w:rPr>
                <w:sz w:val="24"/>
                <w:szCs w:val="24"/>
              </w:rPr>
              <w:t>. 3. Die KfW gibt zinsgünstige Darlehen</w:t>
            </w:r>
            <w:r w:rsidR="003C596B">
              <w:rPr>
                <w:sz w:val="24"/>
                <w:szCs w:val="24"/>
              </w:rPr>
              <w:t xml:space="preserve"> für Genossenschaftsanteile.</w:t>
            </w:r>
          </w:p>
        </w:tc>
      </w:tr>
      <w:tr w:rsidR="003C596B" w14:paraId="262B748B" w14:textId="77777777" w:rsidTr="006426DD">
        <w:tc>
          <w:tcPr>
            <w:tcW w:w="7769" w:type="dxa"/>
          </w:tcPr>
          <w:p w14:paraId="6C3C2445" w14:textId="1ACDC280" w:rsidR="003C596B" w:rsidRPr="00E3330E" w:rsidRDefault="003C596B" w:rsidP="00642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mache ich, wenn ich nur ein geringes Einkommen habe</w:t>
            </w:r>
          </w:p>
        </w:tc>
        <w:tc>
          <w:tcPr>
            <w:tcW w:w="7932" w:type="dxa"/>
          </w:tcPr>
          <w:p w14:paraId="5A4863D9" w14:textId="14774010" w:rsidR="003C596B" w:rsidRDefault="003C596B" w:rsidP="0064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 du WBS berechtigt</w:t>
            </w:r>
            <w:r w:rsidR="00AF3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reduziert sich der qm-Preis für dich und entsprechend auch das </w:t>
            </w:r>
            <w:proofErr w:type="spellStart"/>
            <w:r>
              <w:rPr>
                <w:sz w:val="24"/>
                <w:szCs w:val="24"/>
              </w:rPr>
              <w:t>Nutzungsentgeld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Miete</w:t>
            </w:r>
            <w:r>
              <w:rPr>
                <w:sz w:val="24"/>
                <w:szCs w:val="24"/>
              </w:rPr>
              <w:t>)</w:t>
            </w:r>
          </w:p>
        </w:tc>
      </w:tr>
      <w:tr w:rsidR="004D65B9" w14:paraId="47F000B6" w14:textId="77777777" w:rsidTr="00BE6147">
        <w:tc>
          <w:tcPr>
            <w:tcW w:w="7769" w:type="dxa"/>
          </w:tcPr>
          <w:p w14:paraId="18B7D1DB" w14:textId="6B9B3AC1" w:rsidR="004D65B9" w:rsidRDefault="004D65B9" w:rsidP="00BE6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passiert, wenn ich nicht mehr im Krähennest wohnen möchte bzw</w:t>
            </w:r>
            <w:r w:rsidR="007704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die Genossenschaft kündigen möchte?</w:t>
            </w:r>
          </w:p>
        </w:tc>
        <w:tc>
          <w:tcPr>
            <w:tcW w:w="7932" w:type="dxa"/>
          </w:tcPr>
          <w:p w14:paraId="5EFA6B37" w14:textId="23463C47" w:rsidR="004D65B9" w:rsidRPr="00536543" w:rsidRDefault="004D65B9" w:rsidP="00BE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 kannst du den Genossenschaftsanteil mit einer Frist von drei Jahren zum Kalenderjahresende kündigen und bekommst d</w:t>
            </w:r>
            <w:r w:rsidR="00770414">
              <w:rPr>
                <w:sz w:val="24"/>
                <w:szCs w:val="24"/>
              </w:rPr>
              <w:t>einen eingezahlten</w:t>
            </w:r>
            <w:r>
              <w:rPr>
                <w:sz w:val="24"/>
                <w:szCs w:val="24"/>
              </w:rPr>
              <w:t xml:space="preserve"> </w:t>
            </w:r>
            <w:r w:rsidR="00770414">
              <w:rPr>
                <w:sz w:val="24"/>
                <w:szCs w:val="24"/>
              </w:rPr>
              <w:t xml:space="preserve">Anteil </w:t>
            </w:r>
            <w:r w:rsidR="00E43C03">
              <w:rPr>
                <w:sz w:val="24"/>
                <w:szCs w:val="24"/>
              </w:rPr>
              <w:t xml:space="preserve">unverzinst </w:t>
            </w:r>
            <w:r>
              <w:rPr>
                <w:sz w:val="24"/>
                <w:szCs w:val="24"/>
              </w:rPr>
              <w:t>ausgezahlt. Alternativ kann der</w:t>
            </w:r>
            <w:r w:rsidR="00770414">
              <w:rPr>
                <w:sz w:val="24"/>
                <w:szCs w:val="24"/>
              </w:rPr>
              <w:t>/</w:t>
            </w:r>
            <w:proofErr w:type="gramStart"/>
            <w:r w:rsidR="00770414">
              <w:rPr>
                <w:sz w:val="24"/>
                <w:szCs w:val="24"/>
              </w:rPr>
              <w:t>die</w:t>
            </w:r>
            <w:r w:rsidR="00E43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neue</w:t>
            </w:r>
            <w:r w:rsidR="00E43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Genosse</w:t>
            </w:r>
            <w:proofErr w:type="gramEnd"/>
            <w:r w:rsidR="00E43C03">
              <w:rPr>
                <w:sz w:val="24"/>
                <w:szCs w:val="24"/>
              </w:rPr>
              <w:t>*</w:t>
            </w:r>
            <w:r w:rsidR="0077041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und Mieter</w:t>
            </w:r>
            <w:r w:rsidR="00770414">
              <w:rPr>
                <w:sz w:val="24"/>
                <w:szCs w:val="24"/>
              </w:rPr>
              <w:t>*in</w:t>
            </w:r>
            <w:r>
              <w:rPr>
                <w:sz w:val="24"/>
                <w:szCs w:val="24"/>
              </w:rPr>
              <w:t xml:space="preserve"> der Wohnung dich ausbezahlen.</w:t>
            </w:r>
          </w:p>
        </w:tc>
      </w:tr>
      <w:tr w:rsidR="003F56F5" w14:paraId="31207878" w14:textId="77777777" w:rsidTr="00B85BEC">
        <w:tc>
          <w:tcPr>
            <w:tcW w:w="7769" w:type="dxa"/>
          </w:tcPr>
          <w:p w14:paraId="5D5816E3" w14:textId="77777777" w:rsidR="003F56F5" w:rsidRDefault="003F56F5" w:rsidP="005C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hoch ist das Nutzungsentgelt (Miete)?</w:t>
            </w:r>
          </w:p>
        </w:tc>
        <w:tc>
          <w:tcPr>
            <w:tcW w:w="7932" w:type="dxa"/>
          </w:tcPr>
          <w:p w14:paraId="1772FB54" w14:textId="7F1E563D" w:rsidR="003F56F5" w:rsidRDefault="00AF3623" w:rsidP="005C7942">
            <w:pPr>
              <w:rPr>
                <w:sz w:val="24"/>
                <w:szCs w:val="24"/>
              </w:rPr>
            </w:pPr>
            <w:r w:rsidRPr="00AF3623">
              <w:rPr>
                <w:sz w:val="24"/>
                <w:szCs w:val="24"/>
              </w:rPr>
              <w:t>Voraussichtlich e</w:t>
            </w:r>
            <w:r w:rsidR="003F56F5" w:rsidRPr="00AF3623">
              <w:rPr>
                <w:sz w:val="24"/>
                <w:szCs w:val="24"/>
              </w:rPr>
              <w:t>twas über 10 € je m² beträgt anfangs die Miete. Sie wird sich im Laufe der Zeit</w:t>
            </w:r>
            <w:r w:rsidRPr="00AF3623">
              <w:rPr>
                <w:sz w:val="24"/>
                <w:szCs w:val="24"/>
              </w:rPr>
              <w:t xml:space="preserve"> </w:t>
            </w:r>
            <w:r w:rsidR="003F56F5" w:rsidRPr="00AF3623">
              <w:rPr>
                <w:sz w:val="24"/>
                <w:szCs w:val="24"/>
              </w:rPr>
              <w:t>verringern, weil d</w:t>
            </w:r>
            <w:r w:rsidRPr="00AF3623">
              <w:rPr>
                <w:sz w:val="24"/>
                <w:szCs w:val="24"/>
              </w:rPr>
              <w:t>ie Kredite der Genossenschaft zunehmend zurückgezahlt werden.</w:t>
            </w:r>
          </w:p>
        </w:tc>
      </w:tr>
      <w:tr w:rsidR="005C7942" w14:paraId="3499D725" w14:textId="77777777" w:rsidTr="00B85BEC">
        <w:tc>
          <w:tcPr>
            <w:tcW w:w="7769" w:type="dxa"/>
          </w:tcPr>
          <w:p w14:paraId="45BA5ADA" w14:textId="77777777" w:rsidR="005C7942" w:rsidRPr="0068490E" w:rsidRDefault="004D65B9" w:rsidP="004D65B9">
            <w:pPr>
              <w:rPr>
                <w:b/>
                <w:sz w:val="24"/>
                <w:szCs w:val="24"/>
              </w:rPr>
            </w:pPr>
            <w:r w:rsidRPr="0068490E">
              <w:rPr>
                <w:b/>
                <w:sz w:val="24"/>
                <w:szCs w:val="24"/>
              </w:rPr>
              <w:t xml:space="preserve">Kann ich </w:t>
            </w:r>
            <w:r w:rsidR="005C7942" w:rsidRPr="0068490E">
              <w:rPr>
                <w:b/>
                <w:sz w:val="24"/>
                <w:szCs w:val="24"/>
              </w:rPr>
              <w:t>der</w:t>
            </w:r>
            <w:r w:rsidR="00B85BEC" w:rsidRPr="0068490E">
              <w:rPr>
                <w:b/>
                <w:sz w:val="24"/>
                <w:szCs w:val="24"/>
              </w:rPr>
              <w:t xml:space="preserve"> Genossenschaft Spenden geben? S</w:t>
            </w:r>
            <w:r w:rsidR="005C7942" w:rsidRPr="0068490E">
              <w:rPr>
                <w:b/>
                <w:sz w:val="24"/>
                <w:szCs w:val="24"/>
              </w:rPr>
              <w:t>ind die steuerlich absetzbar?</w:t>
            </w:r>
          </w:p>
        </w:tc>
        <w:tc>
          <w:tcPr>
            <w:tcW w:w="7932" w:type="dxa"/>
          </w:tcPr>
          <w:p w14:paraId="193C2D12" w14:textId="079D5D76" w:rsidR="005C7942" w:rsidRPr="0068490E" w:rsidRDefault="00AF3623" w:rsidP="003F56F5">
            <w:pPr>
              <w:rPr>
                <w:sz w:val="24"/>
                <w:szCs w:val="24"/>
              </w:rPr>
            </w:pPr>
            <w:r w:rsidRPr="0068490E">
              <w:rPr>
                <w:sz w:val="24"/>
                <w:szCs w:val="24"/>
              </w:rPr>
              <w:t>Wir sind kein Verein und können damit keine Spenden</w:t>
            </w:r>
            <w:r w:rsidR="0068490E" w:rsidRPr="0068490E">
              <w:rPr>
                <w:sz w:val="24"/>
                <w:szCs w:val="24"/>
              </w:rPr>
              <w:t>quittungen ausstellen. Dies kann aber der Verein nachhaltiges Wohnen in Krefeld e.V. der unser Projekt unterstützt. Der Jahresbeitrag beträgt 40€.</w:t>
            </w:r>
          </w:p>
        </w:tc>
      </w:tr>
    </w:tbl>
    <w:p w14:paraId="7EAC7108" w14:textId="77777777" w:rsidR="005C7942" w:rsidRPr="005C7942" w:rsidRDefault="005C7942" w:rsidP="005C7942">
      <w:pPr>
        <w:rPr>
          <w:b/>
          <w:sz w:val="24"/>
          <w:szCs w:val="24"/>
        </w:rPr>
      </w:pPr>
    </w:p>
    <w:sectPr w:rsidR="005C7942" w:rsidRPr="005C7942" w:rsidSect="0031609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42"/>
    <w:rsid w:val="00010C1A"/>
    <w:rsid w:val="000C4947"/>
    <w:rsid w:val="00316097"/>
    <w:rsid w:val="003C596B"/>
    <w:rsid w:val="003F56F5"/>
    <w:rsid w:val="004340C2"/>
    <w:rsid w:val="004D65B9"/>
    <w:rsid w:val="00512E9F"/>
    <w:rsid w:val="00536543"/>
    <w:rsid w:val="005C7942"/>
    <w:rsid w:val="0068490E"/>
    <w:rsid w:val="00770414"/>
    <w:rsid w:val="00904E0F"/>
    <w:rsid w:val="009E6CDF"/>
    <w:rsid w:val="00AF3623"/>
    <w:rsid w:val="00B85BEC"/>
    <w:rsid w:val="00E3330E"/>
    <w:rsid w:val="00E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21A6"/>
  <w15:docId w15:val="{D3E4C61A-A557-4A8E-B117-9952586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User</cp:lastModifiedBy>
  <cp:revision>6</cp:revision>
  <dcterms:created xsi:type="dcterms:W3CDTF">2021-10-16T12:44:00Z</dcterms:created>
  <dcterms:modified xsi:type="dcterms:W3CDTF">2021-10-16T14:29:00Z</dcterms:modified>
</cp:coreProperties>
</file>